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8E2D7" w14:textId="77777777" w:rsidR="00D10E55" w:rsidRDefault="00D10E55" w:rsidP="00024C81">
      <w:pPr>
        <w:jc w:val="center"/>
        <w:rPr>
          <w:b/>
          <w:bCs/>
        </w:rPr>
      </w:pPr>
    </w:p>
    <w:p w14:paraId="07256702" w14:textId="6D447A84" w:rsidR="00024C81" w:rsidRPr="00DB60C9" w:rsidRDefault="00970743" w:rsidP="00024C81">
      <w:pPr>
        <w:jc w:val="center"/>
        <w:rPr>
          <w:b/>
          <w:bCs/>
          <w:i/>
          <w:iCs/>
          <w:sz w:val="52"/>
          <w:szCs w:val="52"/>
        </w:rPr>
      </w:pPr>
      <w:r w:rsidRPr="00DB60C9">
        <w:rPr>
          <w:b/>
          <w:bCs/>
          <w:i/>
          <w:iCs/>
          <w:sz w:val="52"/>
          <w:szCs w:val="52"/>
        </w:rPr>
        <w:t xml:space="preserve">GFAiR </w:t>
      </w:r>
      <w:r w:rsidR="00024C81" w:rsidRPr="00DB60C9">
        <w:rPr>
          <w:b/>
          <w:bCs/>
          <w:i/>
          <w:iCs/>
          <w:sz w:val="52"/>
          <w:szCs w:val="52"/>
        </w:rPr>
        <w:t>PARTNERSHIP PRINCIPLES</w:t>
      </w:r>
    </w:p>
    <w:p w14:paraId="32E34003" w14:textId="29E952C3" w:rsidR="00024C81" w:rsidRDefault="00125998" w:rsidP="00024C81">
      <w:pPr>
        <w:jc w:val="center"/>
        <w:rPr>
          <w:b/>
          <w:bCs/>
          <w:i/>
          <w:iCs/>
        </w:rPr>
      </w:pPr>
      <w:r w:rsidRPr="00DB60C9">
        <w:rPr>
          <w:b/>
          <w:bCs/>
          <w:i/>
          <w:iCs/>
        </w:rPr>
        <w:t>C</w:t>
      </w:r>
      <w:r w:rsidR="00024C81" w:rsidRPr="00DB60C9">
        <w:rPr>
          <w:b/>
          <w:bCs/>
          <w:i/>
          <w:iCs/>
        </w:rPr>
        <w:t>riteria for assessing</w:t>
      </w:r>
      <w:r w:rsidR="001924A6" w:rsidRPr="00DB60C9">
        <w:rPr>
          <w:b/>
          <w:bCs/>
          <w:i/>
          <w:iCs/>
        </w:rPr>
        <w:t xml:space="preserve"> the</w:t>
      </w:r>
      <w:r w:rsidR="00024C81" w:rsidRPr="00DB60C9">
        <w:rPr>
          <w:b/>
          <w:bCs/>
          <w:i/>
          <w:iCs/>
        </w:rPr>
        <w:t xml:space="preserve"> quality of research partnerships</w:t>
      </w:r>
      <w:r w:rsidR="00024C81" w:rsidRPr="00DB60C9">
        <w:rPr>
          <w:rStyle w:val="FootnoteReference"/>
          <w:b/>
          <w:bCs/>
          <w:i/>
          <w:iCs/>
        </w:rPr>
        <w:footnoteReference w:id="1"/>
      </w:r>
    </w:p>
    <w:p w14:paraId="3FEA1C7C" w14:textId="77777777" w:rsidR="00DB60C9" w:rsidRPr="00DB60C9" w:rsidRDefault="00DB60C9" w:rsidP="00024C81">
      <w:pPr>
        <w:jc w:val="center"/>
        <w:rPr>
          <w:i/>
          <w:iCs/>
        </w:rPr>
      </w:pPr>
    </w:p>
    <w:p w14:paraId="2CF5C07A" w14:textId="76C4382F" w:rsidR="00825C4A" w:rsidRPr="00E9503C" w:rsidRDefault="001924A6" w:rsidP="00970743">
      <w:pPr>
        <w:pStyle w:val="ListParagraph"/>
        <w:numPr>
          <w:ilvl w:val="0"/>
          <w:numId w:val="1"/>
        </w:numPr>
        <w:ind w:left="360"/>
        <w:jc w:val="both"/>
        <w:rPr>
          <w:b/>
          <w:bCs/>
        </w:rPr>
      </w:pPr>
      <w:r w:rsidRPr="00E9503C">
        <w:rPr>
          <w:b/>
          <w:bCs/>
        </w:rPr>
        <w:t>The o</w:t>
      </w:r>
      <w:r w:rsidR="00C9070D" w:rsidRPr="00E9503C">
        <w:rPr>
          <w:b/>
          <w:bCs/>
        </w:rPr>
        <w:t xml:space="preserve">bjectives </w:t>
      </w:r>
      <w:r w:rsidR="00607ACD" w:rsidRPr="00E9503C">
        <w:rPr>
          <w:b/>
          <w:bCs/>
        </w:rPr>
        <w:t xml:space="preserve">of </w:t>
      </w:r>
      <w:r w:rsidR="0095167E" w:rsidRPr="00E9503C">
        <w:rPr>
          <w:b/>
          <w:bCs/>
        </w:rPr>
        <w:t>a</w:t>
      </w:r>
      <w:r w:rsidR="00607ACD" w:rsidRPr="00E9503C">
        <w:rPr>
          <w:b/>
          <w:bCs/>
        </w:rPr>
        <w:t xml:space="preserve"> partnership </w:t>
      </w:r>
      <w:r w:rsidR="0095167E" w:rsidRPr="00E9503C">
        <w:rPr>
          <w:b/>
          <w:bCs/>
        </w:rPr>
        <w:t>should be</w:t>
      </w:r>
      <w:r w:rsidR="00C9070D" w:rsidRPr="00E9503C">
        <w:rPr>
          <w:b/>
          <w:bCs/>
        </w:rPr>
        <w:t xml:space="preserve"> </w:t>
      </w:r>
      <w:r w:rsidR="00B1211F" w:rsidRPr="00E9503C">
        <w:rPr>
          <w:b/>
          <w:bCs/>
        </w:rPr>
        <w:t xml:space="preserve">set </w:t>
      </w:r>
      <w:r w:rsidR="00C9070D" w:rsidRPr="00E9503C">
        <w:rPr>
          <w:b/>
          <w:bCs/>
        </w:rPr>
        <w:t>collaboratively to ensure shared ownership from the outset.</w:t>
      </w:r>
    </w:p>
    <w:p w14:paraId="2651233E" w14:textId="63A94396" w:rsidR="00B207B8" w:rsidRDefault="00024C81" w:rsidP="00B207B8">
      <w:pPr>
        <w:pStyle w:val="ListParagraph"/>
        <w:spacing w:after="240"/>
        <w:ind w:left="357"/>
        <w:jc w:val="both"/>
      </w:pPr>
      <w:r w:rsidRPr="001626D9">
        <w:t xml:space="preserve">All partnerships </w:t>
      </w:r>
      <w:r w:rsidR="0095167E">
        <w:t xml:space="preserve">should </w:t>
      </w:r>
      <w:r w:rsidR="00672DC4" w:rsidRPr="001626D9">
        <w:t xml:space="preserve">aim to contribute </w:t>
      </w:r>
      <w:r w:rsidRPr="001626D9">
        <w:t xml:space="preserve">to the </w:t>
      </w:r>
      <w:r w:rsidR="0059484C" w:rsidRPr="001626D9">
        <w:t>Sustainable Development Goals (SDGs)</w:t>
      </w:r>
      <w:r w:rsidR="001626D9" w:rsidRPr="001626D9">
        <w:t xml:space="preserve">. </w:t>
      </w:r>
      <w:r w:rsidR="001626D9">
        <w:t xml:space="preserve">Their </w:t>
      </w:r>
      <w:r w:rsidR="0059484C" w:rsidRPr="00024C81">
        <w:t>specific objectives</w:t>
      </w:r>
      <w:r w:rsidR="0059484C">
        <w:t xml:space="preserve"> </w:t>
      </w:r>
      <w:r w:rsidR="0095167E">
        <w:t xml:space="preserve">should be </w:t>
      </w:r>
      <w:r w:rsidRPr="00024C81">
        <w:t>determined</w:t>
      </w:r>
      <w:r w:rsidRPr="0059484C">
        <w:t xml:space="preserve"> </w:t>
      </w:r>
      <w:r w:rsidR="00B1211F" w:rsidRPr="0059484C">
        <w:t>collaboratively</w:t>
      </w:r>
      <w:r w:rsidR="00B1211F" w:rsidRPr="00024C81">
        <w:t xml:space="preserve"> </w:t>
      </w:r>
      <w:r w:rsidRPr="00024C81">
        <w:t xml:space="preserve">by all </w:t>
      </w:r>
      <w:r w:rsidR="00953F0D">
        <w:t>stakeholders</w:t>
      </w:r>
      <w:r w:rsidR="00B1211F">
        <w:t>,</w:t>
      </w:r>
      <w:r w:rsidRPr="00024C81">
        <w:t xml:space="preserve"> including prospective end-users, </w:t>
      </w:r>
      <w:r w:rsidR="0059484C">
        <w:t xml:space="preserve">to </w:t>
      </w:r>
      <w:r w:rsidR="00953F0D">
        <w:t xml:space="preserve">incorporate diverse </w:t>
      </w:r>
      <w:r w:rsidRPr="00024C81">
        <w:t>knowledge systems</w:t>
      </w:r>
      <w:r w:rsidR="00953F0D">
        <w:t xml:space="preserve">, </w:t>
      </w:r>
      <w:r w:rsidRPr="00024C81">
        <w:t>worldviews</w:t>
      </w:r>
      <w:r w:rsidR="0095167E">
        <w:t>,</w:t>
      </w:r>
      <w:r w:rsidRPr="00024C81">
        <w:t xml:space="preserve"> and interests. T</w:t>
      </w:r>
      <w:r w:rsidR="00672DC4">
        <w:t>h</w:t>
      </w:r>
      <w:r w:rsidR="0059484C">
        <w:t>is participatory</w:t>
      </w:r>
      <w:r w:rsidR="00672DC4">
        <w:t xml:space="preserve"> approach</w:t>
      </w:r>
      <w:r w:rsidR="0059484C">
        <w:t>, applied</w:t>
      </w:r>
      <w:r w:rsidR="00672DC4">
        <w:t xml:space="preserve"> during </w:t>
      </w:r>
      <w:r w:rsidRPr="00024C81">
        <w:t>the initial phases of identification</w:t>
      </w:r>
      <w:r w:rsidR="00130AB0" w:rsidRPr="00130AB0">
        <w:t xml:space="preserve"> </w:t>
      </w:r>
      <w:r w:rsidR="00130AB0" w:rsidRPr="00024C81">
        <w:t>of research questions</w:t>
      </w:r>
      <w:r w:rsidR="0059484C">
        <w:t xml:space="preserve">, </w:t>
      </w:r>
      <w:r w:rsidR="00130AB0" w:rsidRPr="00024C81">
        <w:t>priorities, approaches and methods</w:t>
      </w:r>
      <w:r w:rsidRPr="00024C81">
        <w:t xml:space="preserve">, </w:t>
      </w:r>
      <w:r w:rsidR="0059484C">
        <w:t xml:space="preserve">as well as during </w:t>
      </w:r>
      <w:r w:rsidRPr="00024C81">
        <w:t>appraisal and planning</w:t>
      </w:r>
      <w:r w:rsidR="0059484C">
        <w:t xml:space="preserve">, </w:t>
      </w:r>
      <w:r w:rsidR="00672DC4">
        <w:t>ensures</w:t>
      </w:r>
      <w:r w:rsidR="0095167E">
        <w:t xml:space="preserve"> fairness</w:t>
      </w:r>
      <w:r w:rsidRPr="00024C81">
        <w:t xml:space="preserve"> in cooperation and shared ownership from the </w:t>
      </w:r>
      <w:r w:rsidR="00672DC4">
        <w:t>outset.</w:t>
      </w:r>
      <w:r w:rsidR="0059484C" w:rsidRPr="0059484C">
        <w:t xml:space="preserve"> </w:t>
      </w:r>
      <w:r w:rsidR="0059484C" w:rsidRPr="00953F0D">
        <w:t>It involves design</w:t>
      </w:r>
      <w:r w:rsidR="000242C2">
        <w:t xml:space="preserve">ing </w:t>
      </w:r>
      <w:r w:rsidR="0059484C" w:rsidRPr="00953F0D">
        <w:t xml:space="preserve">participatory processes </w:t>
      </w:r>
      <w:r w:rsidR="000242C2">
        <w:t xml:space="preserve">to </w:t>
      </w:r>
      <w:r w:rsidR="0059484C" w:rsidRPr="00953F0D">
        <w:t>identify</w:t>
      </w:r>
      <w:r w:rsidR="000242C2">
        <w:t xml:space="preserve"> </w:t>
      </w:r>
      <w:r w:rsidR="0059484C" w:rsidRPr="00953F0D">
        <w:t>relevant stakeholders and set</w:t>
      </w:r>
      <w:r w:rsidR="000242C2">
        <w:t xml:space="preserve"> </w:t>
      </w:r>
      <w:r w:rsidR="0059484C" w:rsidRPr="00953F0D">
        <w:t>priorities</w:t>
      </w:r>
      <w:r w:rsidR="003E75DC">
        <w:t xml:space="preserve">, </w:t>
      </w:r>
      <w:r w:rsidR="0059484C" w:rsidRPr="00953F0D">
        <w:t>discussi</w:t>
      </w:r>
      <w:r w:rsidR="003E75DC">
        <w:t xml:space="preserve">ng </w:t>
      </w:r>
      <w:r w:rsidR="0059484C" w:rsidRPr="00953F0D">
        <w:t xml:space="preserve">objectives, identifying the partnership's added value, and aligning </w:t>
      </w:r>
      <w:r w:rsidR="001626D9">
        <w:t xml:space="preserve">available </w:t>
      </w:r>
      <w:r w:rsidR="0059484C" w:rsidRPr="00953F0D">
        <w:t>resources and time.</w:t>
      </w:r>
    </w:p>
    <w:p w14:paraId="48BBC83B" w14:textId="77777777" w:rsidR="00B207B8" w:rsidRDefault="00B207B8" w:rsidP="00B207B8">
      <w:pPr>
        <w:pStyle w:val="ListParagraph"/>
        <w:spacing w:after="240"/>
        <w:ind w:left="357"/>
        <w:jc w:val="both"/>
      </w:pPr>
    </w:p>
    <w:p w14:paraId="1A9CBF68" w14:textId="5B7EEF3E" w:rsidR="00B645AF" w:rsidRDefault="001924A6" w:rsidP="005A09AF">
      <w:pPr>
        <w:pStyle w:val="ListParagraph"/>
        <w:numPr>
          <w:ilvl w:val="0"/>
          <w:numId w:val="1"/>
        </w:numPr>
        <w:spacing w:before="120"/>
        <w:ind w:left="357" w:hanging="357"/>
        <w:jc w:val="both"/>
        <w:rPr>
          <w:b/>
          <w:bCs/>
        </w:rPr>
      </w:pPr>
      <w:r>
        <w:rPr>
          <w:b/>
          <w:bCs/>
        </w:rPr>
        <w:t>The n</w:t>
      </w:r>
      <w:r w:rsidR="00B645AF" w:rsidRPr="00B645AF">
        <w:rPr>
          <w:b/>
          <w:bCs/>
        </w:rPr>
        <w:t xml:space="preserve">etworks and </w:t>
      </w:r>
      <w:r w:rsidR="00B645AF">
        <w:rPr>
          <w:b/>
          <w:bCs/>
        </w:rPr>
        <w:t xml:space="preserve">communication </w:t>
      </w:r>
      <w:r w:rsidR="00B645AF" w:rsidRPr="00B645AF">
        <w:rPr>
          <w:b/>
          <w:bCs/>
        </w:rPr>
        <w:t xml:space="preserve">platforms </w:t>
      </w:r>
      <w:r>
        <w:rPr>
          <w:b/>
          <w:bCs/>
        </w:rPr>
        <w:t xml:space="preserve">established </w:t>
      </w:r>
      <w:r w:rsidR="00607ACD">
        <w:rPr>
          <w:b/>
          <w:bCs/>
        </w:rPr>
        <w:t xml:space="preserve">through </w:t>
      </w:r>
      <w:r w:rsidR="00B207B8">
        <w:rPr>
          <w:b/>
          <w:bCs/>
        </w:rPr>
        <w:t>a</w:t>
      </w:r>
      <w:r w:rsidR="00607ACD">
        <w:rPr>
          <w:b/>
          <w:bCs/>
        </w:rPr>
        <w:t xml:space="preserve"> partnership </w:t>
      </w:r>
      <w:r w:rsidR="00B207B8">
        <w:rPr>
          <w:b/>
          <w:bCs/>
        </w:rPr>
        <w:t xml:space="preserve">should </w:t>
      </w:r>
      <w:r w:rsidR="00B645AF" w:rsidRPr="00B645AF">
        <w:rPr>
          <w:b/>
          <w:bCs/>
        </w:rPr>
        <w:t>ensure transparent access and</w:t>
      </w:r>
      <w:r w:rsidR="00B207B8">
        <w:rPr>
          <w:b/>
          <w:bCs/>
        </w:rPr>
        <w:t xml:space="preserve"> facilitate</w:t>
      </w:r>
      <w:r w:rsidR="00B645AF" w:rsidRPr="00B645AF">
        <w:rPr>
          <w:b/>
          <w:bCs/>
        </w:rPr>
        <w:t xml:space="preserve"> free knowledge exchange</w:t>
      </w:r>
      <w:r w:rsidR="00E53FC4">
        <w:rPr>
          <w:b/>
          <w:bCs/>
        </w:rPr>
        <w:t>.</w:t>
      </w:r>
    </w:p>
    <w:p w14:paraId="10A1F9AB" w14:textId="3F5C0FD2" w:rsidR="00B207B8" w:rsidRDefault="00024C81" w:rsidP="00B207B8">
      <w:pPr>
        <w:pStyle w:val="ListParagraph"/>
        <w:ind w:left="360"/>
        <w:jc w:val="both"/>
      </w:pPr>
      <w:r w:rsidRPr="00024C81">
        <w:t>Networks and communication platforms</w:t>
      </w:r>
      <w:r w:rsidR="00B645AF">
        <w:t xml:space="preserve"> </w:t>
      </w:r>
      <w:r w:rsidR="00B207B8">
        <w:t>should be design</w:t>
      </w:r>
      <w:r w:rsidR="00B645AF">
        <w:t xml:space="preserve">ed </w:t>
      </w:r>
      <w:r w:rsidRPr="00024C81">
        <w:t xml:space="preserve">to ensure transparent and easy access to information </w:t>
      </w:r>
      <w:r w:rsidR="00B645AF">
        <w:t>for all stakeholders</w:t>
      </w:r>
      <w:r w:rsidRPr="00024C81">
        <w:t xml:space="preserve">. </w:t>
      </w:r>
      <w:r w:rsidR="00B207B8">
        <w:t xml:space="preserve">Such </w:t>
      </w:r>
      <w:r w:rsidR="00B645AF">
        <w:t xml:space="preserve">setup </w:t>
      </w:r>
      <w:r w:rsidRPr="00024C81">
        <w:t>encourag</w:t>
      </w:r>
      <w:r w:rsidR="00B645AF">
        <w:t xml:space="preserve">es the </w:t>
      </w:r>
      <w:r w:rsidRPr="00024C81">
        <w:t xml:space="preserve">free flow and exchange of partners’ specific knowledge </w:t>
      </w:r>
      <w:r w:rsidR="00B645AF">
        <w:t xml:space="preserve">including </w:t>
      </w:r>
      <w:r w:rsidRPr="00024C81">
        <w:t>financial, methodological, contextual, systemi</w:t>
      </w:r>
      <w:r w:rsidR="00B645AF">
        <w:t xml:space="preserve">c and </w:t>
      </w:r>
      <w:r w:rsidRPr="00024C81">
        <w:t>institutional</w:t>
      </w:r>
      <w:r w:rsidR="00B645AF">
        <w:t xml:space="preserve"> insights. </w:t>
      </w:r>
    </w:p>
    <w:p w14:paraId="3C64C2AD" w14:textId="77777777" w:rsidR="00B1211F" w:rsidRDefault="00B1211F" w:rsidP="00B207B8">
      <w:pPr>
        <w:pStyle w:val="ListParagraph"/>
        <w:ind w:left="360"/>
        <w:jc w:val="both"/>
      </w:pPr>
    </w:p>
    <w:p w14:paraId="5B23D1BD" w14:textId="6281D26E" w:rsidR="00E34C00" w:rsidRPr="00E34C00" w:rsidRDefault="00E34C00" w:rsidP="00E34C00">
      <w:pPr>
        <w:pStyle w:val="ListParagraph"/>
        <w:numPr>
          <w:ilvl w:val="0"/>
          <w:numId w:val="1"/>
        </w:numPr>
        <w:ind w:left="360"/>
        <w:jc w:val="both"/>
        <w:rPr>
          <w:b/>
          <w:bCs/>
        </w:rPr>
      </w:pPr>
      <w:r w:rsidRPr="00E34C00">
        <w:rPr>
          <w:b/>
          <w:bCs/>
        </w:rPr>
        <w:t xml:space="preserve">Responsibilities </w:t>
      </w:r>
      <w:r w:rsidR="00B207B8">
        <w:rPr>
          <w:b/>
          <w:bCs/>
        </w:rPr>
        <w:t>should be</w:t>
      </w:r>
      <w:r w:rsidRPr="00E34C00">
        <w:rPr>
          <w:b/>
          <w:bCs/>
        </w:rPr>
        <w:t xml:space="preserve"> shared effectively through </w:t>
      </w:r>
      <w:r w:rsidR="0095167E">
        <w:rPr>
          <w:b/>
          <w:bCs/>
        </w:rPr>
        <w:t xml:space="preserve">jointly agreed </w:t>
      </w:r>
      <w:r w:rsidRPr="00E34C00">
        <w:rPr>
          <w:b/>
          <w:bCs/>
        </w:rPr>
        <w:t>distribution and accountability.</w:t>
      </w:r>
    </w:p>
    <w:p w14:paraId="6E9484A4" w14:textId="36ED767B" w:rsidR="007156B7" w:rsidRDefault="00024C81" w:rsidP="00E34C00">
      <w:pPr>
        <w:pStyle w:val="ListParagraph"/>
        <w:ind w:left="360"/>
        <w:jc w:val="both"/>
      </w:pPr>
      <w:r w:rsidRPr="00024C81">
        <w:t xml:space="preserve">Responsibilities </w:t>
      </w:r>
      <w:r w:rsidR="00B645AF">
        <w:t xml:space="preserve">within partnerships </w:t>
      </w:r>
      <w:r w:rsidR="00B207B8">
        <w:t xml:space="preserve">should be </w:t>
      </w:r>
      <w:r w:rsidRPr="00024C81">
        <w:t xml:space="preserve">negotiated and shared effectively. This entails </w:t>
      </w:r>
      <w:r w:rsidR="0095167E">
        <w:t>fairly</w:t>
      </w:r>
      <w:r w:rsidR="00B645AF" w:rsidRPr="00024C81">
        <w:t xml:space="preserve"> </w:t>
      </w:r>
      <w:r w:rsidRPr="00024C81">
        <w:t xml:space="preserve">distributing duties and tasks </w:t>
      </w:r>
      <w:r w:rsidR="00B207B8">
        <w:t xml:space="preserve">in a manner that aligns each partners’ </w:t>
      </w:r>
      <w:r w:rsidRPr="00024C81">
        <w:t>comparative advantage</w:t>
      </w:r>
      <w:r w:rsidR="00E34C00">
        <w:t xml:space="preserve">, </w:t>
      </w:r>
      <w:r w:rsidRPr="00024C81">
        <w:t>competencies</w:t>
      </w:r>
      <w:r w:rsidR="0095167E">
        <w:t xml:space="preserve"> and</w:t>
      </w:r>
      <w:r w:rsidRPr="00024C81">
        <w:t xml:space="preserve"> preferences. </w:t>
      </w:r>
      <w:r w:rsidR="00E34C00">
        <w:t xml:space="preserve">The process </w:t>
      </w:r>
      <w:r w:rsidR="00212C55">
        <w:t xml:space="preserve">should </w:t>
      </w:r>
      <w:r w:rsidR="00E34C00">
        <w:t xml:space="preserve">also </w:t>
      </w:r>
      <w:r w:rsidRPr="00024C81">
        <w:t>involve</w:t>
      </w:r>
      <w:r w:rsidR="00212C55">
        <w:t xml:space="preserve"> </w:t>
      </w:r>
      <w:r w:rsidRPr="00024C81">
        <w:t xml:space="preserve">establishing patterns </w:t>
      </w:r>
      <w:r w:rsidR="00C80C49" w:rsidRPr="00024C81">
        <w:t>defining internal T</w:t>
      </w:r>
      <w:r w:rsidR="00C80C49">
        <w:t>erms of Reference</w:t>
      </w:r>
      <w:r w:rsidR="00C80C49" w:rsidRPr="00024C81">
        <w:t xml:space="preserve"> </w:t>
      </w:r>
      <w:r w:rsidRPr="00024C81">
        <w:t xml:space="preserve">for decision-making, mutual </w:t>
      </w:r>
      <w:r w:rsidR="00212C55" w:rsidRPr="00024C81">
        <w:t>accountability</w:t>
      </w:r>
      <w:r w:rsidR="00212C55">
        <w:t>, and</w:t>
      </w:r>
      <w:r w:rsidR="00C80C49">
        <w:t xml:space="preserve"> conflict resolution</w:t>
      </w:r>
      <w:r w:rsidRPr="00024C81">
        <w:t>.</w:t>
      </w:r>
    </w:p>
    <w:p w14:paraId="451DE049" w14:textId="77777777" w:rsidR="00B1211F" w:rsidRDefault="00B1211F" w:rsidP="00E34C00">
      <w:pPr>
        <w:pStyle w:val="ListParagraph"/>
        <w:ind w:left="360"/>
        <w:jc w:val="both"/>
      </w:pPr>
    </w:p>
    <w:p w14:paraId="716B8E81" w14:textId="0A2DEEE3" w:rsidR="00C829CC" w:rsidRPr="00C829CC" w:rsidRDefault="00C829CC" w:rsidP="00C829CC">
      <w:pPr>
        <w:pStyle w:val="ListParagraph"/>
        <w:numPr>
          <w:ilvl w:val="0"/>
          <w:numId w:val="1"/>
        </w:numPr>
        <w:ind w:left="360"/>
        <w:jc w:val="both"/>
        <w:rPr>
          <w:b/>
          <w:bCs/>
        </w:rPr>
      </w:pPr>
      <w:r w:rsidRPr="00C829CC">
        <w:rPr>
          <w:b/>
          <w:bCs/>
        </w:rPr>
        <w:t xml:space="preserve">Joint activities </w:t>
      </w:r>
      <w:r w:rsidR="00212C55">
        <w:rPr>
          <w:b/>
          <w:bCs/>
        </w:rPr>
        <w:t xml:space="preserve">should </w:t>
      </w:r>
      <w:r w:rsidR="00E53FC4">
        <w:rPr>
          <w:b/>
          <w:bCs/>
        </w:rPr>
        <w:t xml:space="preserve">foster </w:t>
      </w:r>
      <w:r w:rsidRPr="00C829CC">
        <w:rPr>
          <w:b/>
          <w:bCs/>
        </w:rPr>
        <w:t>mutual learning by reflecting on successes and challenges.</w:t>
      </w:r>
    </w:p>
    <w:p w14:paraId="0DD8932F" w14:textId="6077DC01" w:rsidR="00B1211F" w:rsidRPr="00212C55" w:rsidRDefault="00024C81" w:rsidP="00B1211F">
      <w:pPr>
        <w:pStyle w:val="ListParagraph"/>
        <w:ind w:left="360"/>
        <w:jc w:val="both"/>
      </w:pPr>
      <w:r w:rsidRPr="00024C81">
        <w:t xml:space="preserve">Joint activities </w:t>
      </w:r>
      <w:r w:rsidR="00C829CC">
        <w:t xml:space="preserve">within </w:t>
      </w:r>
      <w:r w:rsidR="00212C55">
        <w:t xml:space="preserve">a </w:t>
      </w:r>
      <w:r w:rsidR="00C829CC">
        <w:t xml:space="preserve">partnership </w:t>
      </w:r>
      <w:r w:rsidR="00212C55">
        <w:t xml:space="preserve">should be </w:t>
      </w:r>
      <w:r w:rsidR="00C829CC">
        <w:t xml:space="preserve">designed to </w:t>
      </w:r>
      <w:r w:rsidRPr="00024C81">
        <w:t>promote mutual learning. The collaboration</w:t>
      </w:r>
      <w:r w:rsidR="00212C55">
        <w:t xml:space="preserve"> should i</w:t>
      </w:r>
      <w:r w:rsidRPr="00024C81">
        <w:t>nclude</w:t>
      </w:r>
      <w:r w:rsidR="00212C55">
        <w:t xml:space="preserve"> </w:t>
      </w:r>
      <w:r w:rsidR="00C829CC">
        <w:t xml:space="preserve">reflecting on both </w:t>
      </w:r>
      <w:r w:rsidRPr="00024C81">
        <w:t>success</w:t>
      </w:r>
      <w:r w:rsidR="00C829CC">
        <w:t xml:space="preserve">es and </w:t>
      </w:r>
      <w:r w:rsidRPr="00024C81">
        <w:t xml:space="preserve">shortcomings, </w:t>
      </w:r>
      <w:r w:rsidR="00212C55">
        <w:t xml:space="preserve">including </w:t>
      </w:r>
      <w:r w:rsidRPr="00024C81">
        <w:t xml:space="preserve">failures and unachieved objectives. The challenge </w:t>
      </w:r>
      <w:r w:rsidR="00C829CC">
        <w:t xml:space="preserve">lies in combining </w:t>
      </w:r>
      <w:r w:rsidRPr="00024C81">
        <w:t>mutual learning processes with short-term accountability, creating adequate space</w:t>
      </w:r>
      <w:r w:rsidR="00C829CC">
        <w:t>s</w:t>
      </w:r>
      <w:r w:rsidR="00212C55">
        <w:t>,</w:t>
      </w:r>
      <w:r w:rsidRPr="00024C81">
        <w:t xml:space="preserve"> and using appropriate tools for exchange and joint analysis</w:t>
      </w:r>
      <w:r w:rsidR="00C829CC">
        <w:t xml:space="preserve"> to foster </w:t>
      </w:r>
      <w:r w:rsidRPr="00024C81">
        <w:t xml:space="preserve">a learning culture. </w:t>
      </w:r>
    </w:p>
    <w:p w14:paraId="4864686B" w14:textId="77777777" w:rsidR="00212C55" w:rsidRDefault="00212C55" w:rsidP="00732085">
      <w:pPr>
        <w:pStyle w:val="ListParagraph"/>
        <w:ind w:left="360"/>
        <w:jc w:val="both"/>
        <w:rPr>
          <w:b/>
          <w:bCs/>
        </w:rPr>
      </w:pPr>
    </w:p>
    <w:p w14:paraId="657E3968" w14:textId="7653209E" w:rsidR="005A09AF" w:rsidRPr="005A09AF" w:rsidRDefault="00212C55" w:rsidP="005A09AF">
      <w:pPr>
        <w:pStyle w:val="ListParagraph"/>
        <w:numPr>
          <w:ilvl w:val="0"/>
          <w:numId w:val="1"/>
        </w:numPr>
        <w:ind w:left="360"/>
        <w:jc w:val="both"/>
        <w:rPr>
          <w:b/>
          <w:bCs/>
        </w:rPr>
      </w:pPr>
      <w:r>
        <w:rPr>
          <w:b/>
          <w:bCs/>
        </w:rPr>
        <w:t>A p</w:t>
      </w:r>
      <w:r w:rsidR="005A09AF" w:rsidRPr="005A09AF">
        <w:rPr>
          <w:b/>
          <w:bCs/>
        </w:rPr>
        <w:t xml:space="preserve">artnership </w:t>
      </w:r>
      <w:r>
        <w:rPr>
          <w:b/>
          <w:bCs/>
        </w:rPr>
        <w:t xml:space="preserve">should be </w:t>
      </w:r>
      <w:r w:rsidR="00772D7F">
        <w:rPr>
          <w:b/>
          <w:bCs/>
        </w:rPr>
        <w:t xml:space="preserve">designed to </w:t>
      </w:r>
      <w:r w:rsidR="005A09AF" w:rsidRPr="005A09AF">
        <w:rPr>
          <w:b/>
          <w:bCs/>
        </w:rPr>
        <w:t xml:space="preserve">enhance </w:t>
      </w:r>
      <w:r w:rsidR="005A09AF">
        <w:rPr>
          <w:b/>
          <w:bCs/>
        </w:rPr>
        <w:t xml:space="preserve">collective </w:t>
      </w:r>
      <w:r w:rsidR="005A09AF" w:rsidRPr="005A09AF">
        <w:rPr>
          <w:b/>
          <w:bCs/>
        </w:rPr>
        <w:t>research capacities</w:t>
      </w:r>
      <w:r w:rsidR="00732085">
        <w:rPr>
          <w:b/>
          <w:bCs/>
        </w:rPr>
        <w:t>.</w:t>
      </w:r>
    </w:p>
    <w:p w14:paraId="3B6B0A9B" w14:textId="7D36DC49" w:rsidR="00212C55" w:rsidRDefault="00212C55" w:rsidP="00B1211F">
      <w:pPr>
        <w:pStyle w:val="ListParagraph"/>
        <w:ind w:left="360"/>
        <w:jc w:val="both"/>
      </w:pPr>
      <w:r>
        <w:lastRenderedPageBreak/>
        <w:t>A p</w:t>
      </w:r>
      <w:r w:rsidR="005A09AF">
        <w:t>artnership</w:t>
      </w:r>
      <w:r>
        <w:t xml:space="preserve"> should be</w:t>
      </w:r>
      <w:r w:rsidR="005A09AF">
        <w:t xml:space="preserve"> structured to enhance c</w:t>
      </w:r>
      <w:r w:rsidR="00024C81" w:rsidRPr="00024C81">
        <w:t>ollective research capacities</w:t>
      </w:r>
      <w:r w:rsidR="005A09AF">
        <w:t xml:space="preserve"> by </w:t>
      </w:r>
      <w:r w:rsidR="00024C81" w:rsidRPr="00024C81">
        <w:t>translat</w:t>
      </w:r>
      <w:r w:rsidR="005A09AF">
        <w:t xml:space="preserve">ing </w:t>
      </w:r>
      <w:r w:rsidR="00024C81" w:rsidRPr="00024C81">
        <w:t>personal knowledge into broader</w:t>
      </w:r>
      <w:r w:rsidR="005A09AF">
        <w:t xml:space="preserve">, </w:t>
      </w:r>
      <w:r w:rsidR="00024C81" w:rsidRPr="00024C81">
        <w:t>sustainable capacities within stakeholder institutions</w:t>
      </w:r>
      <w:r w:rsidR="005A09AF">
        <w:t xml:space="preserve">. This process </w:t>
      </w:r>
      <w:r w:rsidR="00024C81" w:rsidRPr="00024C81">
        <w:t xml:space="preserve">involves clarifying the </w:t>
      </w:r>
      <w:r w:rsidR="00457663">
        <w:t xml:space="preserve">purpose </w:t>
      </w:r>
      <w:r w:rsidR="00024C81" w:rsidRPr="00024C81">
        <w:t>of capacity development and strengthening</w:t>
      </w:r>
      <w:r w:rsidR="00457663">
        <w:t xml:space="preserve">, using methods such as </w:t>
      </w:r>
      <w:r w:rsidR="00024C81" w:rsidRPr="00024C81">
        <w:t xml:space="preserve">on-the-job training. </w:t>
      </w:r>
    </w:p>
    <w:p w14:paraId="76EDA073" w14:textId="77777777" w:rsidR="00B1211F" w:rsidRDefault="00B1211F" w:rsidP="00B1211F">
      <w:pPr>
        <w:pStyle w:val="ListParagraph"/>
        <w:ind w:left="360"/>
        <w:jc w:val="both"/>
      </w:pPr>
    </w:p>
    <w:p w14:paraId="0B672F9F" w14:textId="0E33DAFB" w:rsidR="00574105" w:rsidRPr="00574105" w:rsidRDefault="00346B3A" w:rsidP="00574105">
      <w:pPr>
        <w:pStyle w:val="ListParagraph"/>
        <w:numPr>
          <w:ilvl w:val="0"/>
          <w:numId w:val="1"/>
        </w:numPr>
        <w:ind w:left="360"/>
        <w:jc w:val="both"/>
        <w:rPr>
          <w:b/>
          <w:bCs/>
        </w:rPr>
      </w:pPr>
      <w:r>
        <w:rPr>
          <w:b/>
          <w:bCs/>
        </w:rPr>
        <w:t>W</w:t>
      </w:r>
      <w:r w:rsidRPr="00574105">
        <w:rPr>
          <w:b/>
          <w:bCs/>
        </w:rPr>
        <w:t xml:space="preserve">ithin </w:t>
      </w:r>
      <w:r>
        <w:rPr>
          <w:b/>
          <w:bCs/>
        </w:rPr>
        <w:t>a</w:t>
      </w:r>
      <w:r w:rsidRPr="00574105">
        <w:rPr>
          <w:b/>
          <w:bCs/>
        </w:rPr>
        <w:t xml:space="preserve"> partnership</w:t>
      </w:r>
      <w:r>
        <w:rPr>
          <w:b/>
          <w:bCs/>
        </w:rPr>
        <w:t>, b</w:t>
      </w:r>
      <w:r w:rsidR="00574105" w:rsidRPr="00574105">
        <w:rPr>
          <w:b/>
          <w:bCs/>
        </w:rPr>
        <w:t xml:space="preserve">enefits and merits </w:t>
      </w:r>
      <w:r>
        <w:rPr>
          <w:b/>
          <w:bCs/>
        </w:rPr>
        <w:t xml:space="preserve">should be </w:t>
      </w:r>
      <w:r w:rsidR="00574105" w:rsidRPr="00574105">
        <w:rPr>
          <w:b/>
          <w:bCs/>
        </w:rPr>
        <w:t>equitably shared and managed</w:t>
      </w:r>
      <w:r>
        <w:rPr>
          <w:b/>
          <w:bCs/>
        </w:rPr>
        <w:t>.</w:t>
      </w:r>
    </w:p>
    <w:p w14:paraId="402BB7D3" w14:textId="038D89AD" w:rsidR="00346B3A" w:rsidRDefault="00024C81" w:rsidP="00346B3A">
      <w:pPr>
        <w:pStyle w:val="ListParagraph"/>
        <w:ind w:left="360"/>
        <w:jc w:val="both"/>
      </w:pPr>
      <w:r w:rsidRPr="00024C81">
        <w:t xml:space="preserve">Benefits and merits </w:t>
      </w:r>
      <w:r w:rsidR="00346B3A">
        <w:t>should be s</w:t>
      </w:r>
      <w:r w:rsidRPr="00024C81">
        <w:t>hared equitabl</w:t>
      </w:r>
      <w:r w:rsidR="00B1211F">
        <w:t xml:space="preserve">y </w:t>
      </w:r>
      <w:r w:rsidR="005D5D25">
        <w:t xml:space="preserve">within </w:t>
      </w:r>
      <w:r w:rsidR="00346B3A">
        <w:t>a</w:t>
      </w:r>
      <w:r w:rsidR="005D5D25">
        <w:t xml:space="preserve"> partnership</w:t>
      </w:r>
      <w:r w:rsidRPr="00024C81">
        <w:t xml:space="preserve">. </w:t>
      </w:r>
      <w:r w:rsidR="005D5D25">
        <w:t xml:space="preserve">This includes ensuring </w:t>
      </w:r>
      <w:r w:rsidRPr="00024C81">
        <w:t xml:space="preserve">equal acknowledgement </w:t>
      </w:r>
      <w:r w:rsidR="005D5D25">
        <w:t xml:space="preserve">of </w:t>
      </w:r>
      <w:r w:rsidRPr="00024C81">
        <w:t>all contribut</w:t>
      </w:r>
      <w:r w:rsidR="005D5D25">
        <w:t>ors</w:t>
      </w:r>
      <w:r w:rsidRPr="00024C81">
        <w:t xml:space="preserve"> and fair allocation of benefits, especially with regards to authorship, publications</w:t>
      </w:r>
      <w:r w:rsidR="005C0ECC">
        <w:t xml:space="preserve">, </w:t>
      </w:r>
      <w:r w:rsidR="005D5D25">
        <w:t>often formalised through</w:t>
      </w:r>
      <w:r w:rsidRPr="00024C81">
        <w:t xml:space="preserve"> </w:t>
      </w:r>
      <w:r w:rsidR="005D5D25" w:rsidRPr="005D5D25">
        <w:t>Memorandums of Understanding (</w:t>
      </w:r>
      <w:r w:rsidRPr="00024C81">
        <w:t>MOUs)</w:t>
      </w:r>
      <w:r w:rsidR="00C80C49">
        <w:t xml:space="preserve"> and s</w:t>
      </w:r>
      <w:r w:rsidR="00C80C49" w:rsidRPr="00024C81">
        <w:t>ound management of potential conflict</w:t>
      </w:r>
      <w:r w:rsidR="00346B3A">
        <w:t>s of</w:t>
      </w:r>
      <w:r w:rsidR="00C80C49" w:rsidRPr="00024C81">
        <w:t xml:space="preserve"> interest</w:t>
      </w:r>
      <w:r w:rsidRPr="00024C81">
        <w:t xml:space="preserve">. </w:t>
      </w:r>
    </w:p>
    <w:p w14:paraId="5441C074" w14:textId="77777777" w:rsidR="005C0ECC" w:rsidRDefault="005C0ECC" w:rsidP="00574105">
      <w:pPr>
        <w:pStyle w:val="ListParagraph"/>
        <w:ind w:left="360"/>
        <w:jc w:val="both"/>
      </w:pPr>
    </w:p>
    <w:p w14:paraId="0E61CA9A" w14:textId="68A0DFC1" w:rsidR="004A131E" w:rsidRPr="007852DF" w:rsidRDefault="004A131E" w:rsidP="007852DF">
      <w:pPr>
        <w:pStyle w:val="ListParagraph"/>
        <w:numPr>
          <w:ilvl w:val="0"/>
          <w:numId w:val="1"/>
        </w:numPr>
        <w:ind w:left="360"/>
        <w:jc w:val="both"/>
        <w:rPr>
          <w:b/>
          <w:bCs/>
        </w:rPr>
      </w:pPr>
      <w:r w:rsidRPr="007852DF">
        <w:rPr>
          <w:b/>
          <w:bCs/>
        </w:rPr>
        <w:t xml:space="preserve">Results </w:t>
      </w:r>
      <w:r w:rsidR="007852DF">
        <w:rPr>
          <w:b/>
          <w:bCs/>
        </w:rPr>
        <w:t xml:space="preserve">of </w:t>
      </w:r>
      <w:r w:rsidR="00346B3A">
        <w:rPr>
          <w:b/>
          <w:bCs/>
        </w:rPr>
        <w:t xml:space="preserve">a </w:t>
      </w:r>
      <w:r w:rsidR="007852DF">
        <w:rPr>
          <w:b/>
          <w:bCs/>
        </w:rPr>
        <w:t>partnership</w:t>
      </w:r>
      <w:r w:rsidR="00346B3A">
        <w:rPr>
          <w:b/>
          <w:bCs/>
        </w:rPr>
        <w:t xml:space="preserve"> should be</w:t>
      </w:r>
      <w:r w:rsidRPr="007852DF">
        <w:rPr>
          <w:b/>
          <w:bCs/>
        </w:rPr>
        <w:t xml:space="preserve"> shared widely in forms that enable their application</w:t>
      </w:r>
      <w:r w:rsidR="00607ACD">
        <w:rPr>
          <w:b/>
          <w:bCs/>
        </w:rPr>
        <w:t>.</w:t>
      </w:r>
    </w:p>
    <w:p w14:paraId="4CE3B0E1" w14:textId="39B9EF62" w:rsidR="004A131E" w:rsidRDefault="00346B3A" w:rsidP="007852DF">
      <w:pPr>
        <w:pStyle w:val="ListParagraph"/>
        <w:ind w:left="360"/>
        <w:jc w:val="both"/>
      </w:pPr>
      <w:r>
        <w:t>The r</w:t>
      </w:r>
      <w:r w:rsidR="00024C81" w:rsidRPr="00024C81">
        <w:t xml:space="preserve">esults </w:t>
      </w:r>
      <w:r w:rsidR="007852DF">
        <w:t xml:space="preserve">of </w:t>
      </w:r>
      <w:r>
        <w:t xml:space="preserve">a </w:t>
      </w:r>
      <w:r w:rsidR="007852DF">
        <w:t>partnership’</w:t>
      </w:r>
      <w:r>
        <w:t>s</w:t>
      </w:r>
      <w:r w:rsidR="007852DF">
        <w:t xml:space="preserve"> work </w:t>
      </w:r>
      <w:r>
        <w:t xml:space="preserve">should be </w:t>
      </w:r>
      <w:r w:rsidR="00024C81" w:rsidRPr="00024C81">
        <w:t xml:space="preserve">disseminated broadly in </w:t>
      </w:r>
      <w:r>
        <w:t>ways</w:t>
      </w:r>
      <w:r w:rsidR="00024C81" w:rsidRPr="00024C81">
        <w:t xml:space="preserve"> that encourage and </w:t>
      </w:r>
      <w:r w:rsidR="004A131E">
        <w:t>enable their</w:t>
      </w:r>
      <w:r w:rsidR="00024C81" w:rsidRPr="00024C81">
        <w:t xml:space="preserve"> application. This </w:t>
      </w:r>
      <w:r>
        <w:t xml:space="preserve">involves </w:t>
      </w:r>
      <w:r w:rsidR="00024C81" w:rsidRPr="00024C81">
        <w:t xml:space="preserve">identifying potential users of </w:t>
      </w:r>
      <w:r>
        <w:t xml:space="preserve">the </w:t>
      </w:r>
      <w:r w:rsidR="00024C81" w:rsidRPr="00024C81">
        <w:t xml:space="preserve">results and </w:t>
      </w:r>
      <w:r>
        <w:t xml:space="preserve">engaging </w:t>
      </w:r>
      <w:r w:rsidR="00024C81" w:rsidRPr="00024C81">
        <w:t xml:space="preserve">them from the outset, </w:t>
      </w:r>
      <w:r w:rsidR="004A131E">
        <w:t>maintaining</w:t>
      </w:r>
      <w:r w:rsidR="00024C81" w:rsidRPr="00024C81">
        <w:t xml:space="preserve"> dialogue with them, and choosing </w:t>
      </w:r>
      <w:r w:rsidR="004A131E">
        <w:t xml:space="preserve">methods </w:t>
      </w:r>
      <w:r w:rsidR="00024C81" w:rsidRPr="00024C81">
        <w:t xml:space="preserve">of communication </w:t>
      </w:r>
      <w:r w:rsidR="004A131E">
        <w:t xml:space="preserve">that are </w:t>
      </w:r>
      <w:r w:rsidR="004A131E" w:rsidRPr="004A131E">
        <w:t>culturally and linguistically appropriate.</w:t>
      </w:r>
    </w:p>
    <w:p w14:paraId="61667334" w14:textId="77777777" w:rsidR="00346B3A" w:rsidRDefault="00346B3A" w:rsidP="007852DF">
      <w:pPr>
        <w:pStyle w:val="ListParagraph"/>
        <w:ind w:left="360"/>
        <w:jc w:val="both"/>
      </w:pPr>
    </w:p>
    <w:p w14:paraId="730411D5" w14:textId="104FA406" w:rsidR="007852DF" w:rsidRPr="007852DF" w:rsidRDefault="000E5F46" w:rsidP="007852DF">
      <w:pPr>
        <w:pStyle w:val="ListParagraph"/>
        <w:numPr>
          <w:ilvl w:val="0"/>
          <w:numId w:val="1"/>
        </w:numPr>
        <w:ind w:left="360"/>
        <w:jc w:val="both"/>
        <w:rPr>
          <w:b/>
          <w:bCs/>
        </w:rPr>
      </w:pPr>
      <w:r>
        <w:rPr>
          <w:b/>
          <w:bCs/>
        </w:rPr>
        <w:t>The o</w:t>
      </w:r>
      <w:r w:rsidR="007852DF" w:rsidRPr="007852DF">
        <w:rPr>
          <w:b/>
          <w:bCs/>
        </w:rPr>
        <w:t xml:space="preserve">utcomes </w:t>
      </w:r>
      <w:r w:rsidR="00607ACD">
        <w:rPr>
          <w:b/>
          <w:bCs/>
        </w:rPr>
        <w:t xml:space="preserve">of </w:t>
      </w:r>
      <w:r>
        <w:rPr>
          <w:b/>
          <w:bCs/>
        </w:rPr>
        <w:t xml:space="preserve">a </w:t>
      </w:r>
      <w:r w:rsidR="00607ACD">
        <w:rPr>
          <w:b/>
          <w:bCs/>
        </w:rPr>
        <w:t xml:space="preserve">partnership </w:t>
      </w:r>
      <w:r>
        <w:rPr>
          <w:b/>
          <w:bCs/>
        </w:rPr>
        <w:t xml:space="preserve">should be </w:t>
      </w:r>
      <w:r w:rsidR="007852DF" w:rsidRPr="007852DF">
        <w:rPr>
          <w:b/>
          <w:bCs/>
        </w:rPr>
        <w:t>relevant, credible, and sustainably supported by shared resources.</w:t>
      </w:r>
    </w:p>
    <w:p w14:paraId="4022EBD7" w14:textId="77777777" w:rsidR="001C030E" w:rsidRDefault="007852DF" w:rsidP="007852DF">
      <w:pPr>
        <w:pStyle w:val="ListParagraph"/>
        <w:ind w:left="360"/>
        <w:jc w:val="both"/>
      </w:pPr>
      <w:r>
        <w:t>Partnership o</w:t>
      </w:r>
      <w:r w:rsidR="00024C81" w:rsidRPr="00024C81">
        <w:t xml:space="preserve">utcomes </w:t>
      </w:r>
      <w:r w:rsidR="001C030E">
        <w:t xml:space="preserve">should be </w:t>
      </w:r>
      <w:r w:rsidR="00024C81" w:rsidRPr="00024C81">
        <w:t>relevant, scientifically credible</w:t>
      </w:r>
      <w:r>
        <w:t xml:space="preserve"> and focus on </w:t>
      </w:r>
      <w:r w:rsidR="00024C81" w:rsidRPr="00024C81">
        <w:t xml:space="preserve">sustainability. </w:t>
      </w:r>
      <w:r>
        <w:t xml:space="preserve">This includes securing the necessary </w:t>
      </w:r>
      <w:r w:rsidR="00024C81" w:rsidRPr="00024C81">
        <w:t xml:space="preserve">funding and human resources to continue and </w:t>
      </w:r>
      <w:r>
        <w:t xml:space="preserve">advance </w:t>
      </w:r>
      <w:r w:rsidR="00024C81" w:rsidRPr="00024C81">
        <w:t>the research as part of a collective strategy designed by all partners</w:t>
      </w:r>
      <w:r>
        <w:t>, avoiding</w:t>
      </w:r>
      <w:r w:rsidR="00024C81" w:rsidRPr="00024C81">
        <w:t xml:space="preserve"> dependency</w:t>
      </w:r>
      <w:r>
        <w:t xml:space="preserve"> on any single actor</w:t>
      </w:r>
      <w:r w:rsidR="00024C81" w:rsidRPr="00024C81">
        <w:t xml:space="preserve">. </w:t>
      </w:r>
    </w:p>
    <w:p w14:paraId="27546EEF" w14:textId="16BE73F2" w:rsidR="007156B7" w:rsidRDefault="007156B7" w:rsidP="007852DF">
      <w:pPr>
        <w:pStyle w:val="ListParagraph"/>
        <w:ind w:left="360"/>
        <w:jc w:val="both"/>
      </w:pPr>
    </w:p>
    <w:p w14:paraId="519F925E" w14:textId="1C2E19E5" w:rsidR="00EB56E3" w:rsidRPr="00EB56E3" w:rsidRDefault="001C030E" w:rsidP="00EB56E3">
      <w:pPr>
        <w:pStyle w:val="ListParagraph"/>
        <w:numPr>
          <w:ilvl w:val="0"/>
          <w:numId w:val="1"/>
        </w:numPr>
        <w:ind w:left="360"/>
        <w:jc w:val="both"/>
        <w:rPr>
          <w:b/>
          <w:bCs/>
        </w:rPr>
      </w:pPr>
      <w:r>
        <w:rPr>
          <w:b/>
          <w:bCs/>
        </w:rPr>
        <w:t xml:space="preserve">The Partnership Principles should be </w:t>
      </w:r>
      <w:r w:rsidR="00EB56E3" w:rsidRPr="00EB56E3">
        <w:rPr>
          <w:b/>
          <w:bCs/>
        </w:rPr>
        <w:t xml:space="preserve">applied </w:t>
      </w:r>
      <w:r>
        <w:rPr>
          <w:b/>
          <w:bCs/>
        </w:rPr>
        <w:t xml:space="preserve">flexibly </w:t>
      </w:r>
      <w:r w:rsidR="00EB56E3" w:rsidRPr="00EB56E3">
        <w:rPr>
          <w:b/>
          <w:bCs/>
        </w:rPr>
        <w:t>to fit each partnership’s specific context.</w:t>
      </w:r>
    </w:p>
    <w:p w14:paraId="797C02F6" w14:textId="67BBD4C9" w:rsidR="00EB56E3" w:rsidRDefault="00EB56E3" w:rsidP="00EB56E3">
      <w:pPr>
        <w:pStyle w:val="ListParagraph"/>
        <w:ind w:left="360"/>
        <w:jc w:val="both"/>
      </w:pPr>
      <w:r w:rsidRPr="00EB56E3">
        <w:t>The</w:t>
      </w:r>
      <w:r w:rsidR="00892492">
        <w:t xml:space="preserve"> Partnership Principles</w:t>
      </w:r>
      <w:r w:rsidRPr="00EB56E3">
        <w:t xml:space="preserve"> </w:t>
      </w:r>
      <w:r w:rsidR="001C030E">
        <w:t xml:space="preserve">should be </w:t>
      </w:r>
      <w:r w:rsidRPr="00EB56E3">
        <w:t xml:space="preserve">applied flexibly, </w:t>
      </w:r>
      <w:proofErr w:type="gramStart"/>
      <w:r w:rsidRPr="00EB56E3">
        <w:t>taking into account</w:t>
      </w:r>
      <w:proofErr w:type="gramEnd"/>
      <w:r w:rsidRPr="00EB56E3">
        <w:t xml:space="preserve"> the specific context of each partnership </w:t>
      </w:r>
      <w:r w:rsidR="001C030E">
        <w:t xml:space="preserve">-such as </w:t>
      </w:r>
      <w:r>
        <w:t xml:space="preserve">the </w:t>
      </w:r>
      <w:r w:rsidRPr="00EB56E3">
        <w:t>local innovation landscape, cultural, practical and political circumstances</w:t>
      </w:r>
      <w:r w:rsidR="001C030E">
        <w:t>- in order to</w:t>
      </w:r>
      <w:r w:rsidRPr="00EB56E3">
        <w:t xml:space="preserve"> ensure effectiveness</w:t>
      </w:r>
      <w:r w:rsidR="00C80C49">
        <w:t>,</w:t>
      </w:r>
      <w:r w:rsidR="0095167E">
        <w:t xml:space="preserve"> </w:t>
      </w:r>
      <w:r w:rsidRPr="00EB56E3">
        <w:t>relevance</w:t>
      </w:r>
      <w:r w:rsidR="00C80C49">
        <w:t>, impact and sustainability</w:t>
      </w:r>
      <w:r w:rsidRPr="00EB56E3">
        <w:t>.</w:t>
      </w:r>
    </w:p>
    <w:p w14:paraId="1453BC16" w14:textId="77777777" w:rsidR="001C030E" w:rsidRDefault="001C030E" w:rsidP="001C030E">
      <w:pPr>
        <w:jc w:val="both"/>
      </w:pPr>
    </w:p>
    <w:p w14:paraId="102D9A10" w14:textId="77777777" w:rsidR="00EB56E3" w:rsidRDefault="00EB56E3" w:rsidP="00EB56E3">
      <w:pPr>
        <w:jc w:val="both"/>
      </w:pPr>
    </w:p>
    <w:p w14:paraId="68D21DDF" w14:textId="04A0E11B" w:rsidR="008E75F1" w:rsidRDefault="008E75F1" w:rsidP="008E75F1">
      <w:pPr>
        <w:jc w:val="both"/>
      </w:pPr>
    </w:p>
    <w:sectPr w:rsidR="008E75F1" w:rsidSect="00E9503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D1740" w14:textId="77777777" w:rsidR="00FD1B1E" w:rsidRDefault="00FD1B1E" w:rsidP="00024C81">
      <w:pPr>
        <w:spacing w:after="0" w:line="240" w:lineRule="auto"/>
      </w:pPr>
      <w:r>
        <w:separator/>
      </w:r>
    </w:p>
  </w:endnote>
  <w:endnote w:type="continuationSeparator" w:id="0">
    <w:p w14:paraId="0B5D95C7" w14:textId="77777777" w:rsidR="00FD1B1E" w:rsidRDefault="00FD1B1E" w:rsidP="00024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7E731" w14:textId="77777777" w:rsidR="00FD1B1E" w:rsidRDefault="00FD1B1E" w:rsidP="00024C81">
      <w:pPr>
        <w:spacing w:after="0" w:line="240" w:lineRule="auto"/>
      </w:pPr>
      <w:r>
        <w:separator/>
      </w:r>
    </w:p>
  </w:footnote>
  <w:footnote w:type="continuationSeparator" w:id="0">
    <w:p w14:paraId="160D30C0" w14:textId="77777777" w:rsidR="00FD1B1E" w:rsidRDefault="00FD1B1E" w:rsidP="00024C81">
      <w:pPr>
        <w:spacing w:after="0" w:line="240" w:lineRule="auto"/>
      </w:pPr>
      <w:r>
        <w:continuationSeparator/>
      </w:r>
    </w:p>
  </w:footnote>
  <w:footnote w:id="1">
    <w:p w14:paraId="17EF8A86" w14:textId="63A4160A" w:rsidR="00024C81" w:rsidRPr="007156B7" w:rsidRDefault="00024C81" w:rsidP="007156B7">
      <w:pPr>
        <w:jc w:val="both"/>
        <w:rPr>
          <w:sz w:val="18"/>
          <w:szCs w:val="18"/>
        </w:rPr>
      </w:pPr>
      <w:r w:rsidRPr="007156B7">
        <w:rPr>
          <w:rStyle w:val="FootnoteReference"/>
          <w:sz w:val="18"/>
          <w:szCs w:val="18"/>
        </w:rPr>
        <w:footnoteRef/>
      </w:r>
      <w:r w:rsidRPr="007156B7">
        <w:rPr>
          <w:sz w:val="18"/>
          <w:szCs w:val="18"/>
        </w:rPr>
        <w:t xml:space="preserve"> </w:t>
      </w:r>
      <w:r w:rsidR="002309B0">
        <w:rPr>
          <w:sz w:val="18"/>
          <w:szCs w:val="18"/>
        </w:rPr>
        <w:t xml:space="preserve">These nine Principles were developed drawing inspiration from </w:t>
      </w:r>
      <w:r w:rsidRPr="007156B7">
        <w:rPr>
          <w:sz w:val="18"/>
          <w:szCs w:val="18"/>
        </w:rPr>
        <w:t xml:space="preserve">the </w:t>
      </w:r>
      <w:r w:rsidR="007156B7" w:rsidRPr="007156B7">
        <w:rPr>
          <w:sz w:val="18"/>
          <w:szCs w:val="18"/>
        </w:rPr>
        <w:t xml:space="preserve">Swiss Commission for Research Partnerships with Developing Countries (KFPE)’s </w:t>
      </w:r>
      <w:hyperlink r:id="rId1" w:history="1">
        <w:r w:rsidR="007156B7" w:rsidRPr="007156B7">
          <w:rPr>
            <w:rStyle w:val="Hyperlink"/>
            <w:sz w:val="18"/>
            <w:szCs w:val="18"/>
          </w:rPr>
          <w:t>A Guide for Transboundary Research Partnerships- 11 Principles</w:t>
        </w:r>
      </w:hyperlink>
      <w:r w:rsidR="007156B7" w:rsidRPr="007156B7">
        <w:rPr>
          <w:sz w:val="18"/>
          <w:szCs w:val="18"/>
        </w:rPr>
        <w:t>, 3</w:t>
      </w:r>
      <w:r w:rsidR="007156B7" w:rsidRPr="007156B7">
        <w:rPr>
          <w:sz w:val="18"/>
          <w:szCs w:val="18"/>
          <w:vertAlign w:val="superscript"/>
        </w:rPr>
        <w:t>rd</w:t>
      </w:r>
      <w:r w:rsidR="007156B7" w:rsidRPr="007156B7">
        <w:rPr>
          <w:sz w:val="18"/>
          <w:szCs w:val="18"/>
        </w:rPr>
        <w:t xml:space="preserve"> Edition, 2018</w:t>
      </w:r>
      <w:r w:rsidR="002309B0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01BA0" w14:textId="5A6F6E18" w:rsidR="00CD3E53" w:rsidRDefault="00D10E55" w:rsidP="00970743">
    <w:pPr>
      <w:pStyle w:val="Header"/>
      <w:jc w:val="center"/>
    </w:pPr>
    <w:r>
      <w:rPr>
        <w:noProof/>
      </w:rPr>
      <w:drawing>
        <wp:inline distT="0" distB="0" distL="0" distR="0" wp14:anchorId="586BAF5C" wp14:editId="36334300">
          <wp:extent cx="781050" cy="1022207"/>
          <wp:effectExtent l="0" t="0" r="0" b="6985"/>
          <wp:docPr id="558741531" name="Picture 1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162238" name="Picture 1" descr="A logo of a compan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56" cy="1051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0743">
      <w:rPr>
        <w:rFonts w:cstheme="minorHAnsi"/>
        <w:b/>
        <w:bCs/>
        <w:noProof/>
        <w:lang w:val="en-US"/>
      </w:rPr>
      <w:t xml:space="preserve">                   </w:t>
    </w:r>
    <w:r w:rsidR="00844D66" w:rsidRPr="003165E8">
      <w:rPr>
        <w:rFonts w:cstheme="minorHAnsi"/>
        <w:b/>
        <w:bCs/>
        <w:noProof/>
        <w:lang w:val="en-US"/>
      </w:rPr>
      <w:drawing>
        <wp:inline distT="0" distB="0" distL="0" distR="0" wp14:anchorId="355D518B" wp14:editId="580E2334">
          <wp:extent cx="1320800" cy="883093"/>
          <wp:effectExtent l="0" t="0" r="0" b="0"/>
          <wp:docPr id="860302651" name="Picture 10" descr="A blue flag with yellow stars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033023" name="Picture 10" descr="A blue flag with yellow stars in a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54" cy="89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25ACF"/>
    <w:multiLevelType w:val="multilevel"/>
    <w:tmpl w:val="F988A3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80AEE"/>
    <w:multiLevelType w:val="multilevel"/>
    <w:tmpl w:val="FD36B8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26093"/>
    <w:multiLevelType w:val="multilevel"/>
    <w:tmpl w:val="7B20DB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063CFA"/>
    <w:multiLevelType w:val="multilevel"/>
    <w:tmpl w:val="030E84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35BD5"/>
    <w:multiLevelType w:val="multilevel"/>
    <w:tmpl w:val="9A20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14B6A"/>
    <w:multiLevelType w:val="multilevel"/>
    <w:tmpl w:val="EFB8FC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B36909"/>
    <w:multiLevelType w:val="hybridMultilevel"/>
    <w:tmpl w:val="D64808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C641C"/>
    <w:multiLevelType w:val="multilevel"/>
    <w:tmpl w:val="A4C834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517EE8"/>
    <w:multiLevelType w:val="multilevel"/>
    <w:tmpl w:val="9E78E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910140"/>
    <w:multiLevelType w:val="multilevel"/>
    <w:tmpl w:val="5150E3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1435811">
    <w:abstractNumId w:val="6"/>
  </w:num>
  <w:num w:numId="2" w16cid:durableId="1772625955">
    <w:abstractNumId w:val="8"/>
  </w:num>
  <w:num w:numId="3" w16cid:durableId="1191917486">
    <w:abstractNumId w:val="3"/>
  </w:num>
  <w:num w:numId="4" w16cid:durableId="566259947">
    <w:abstractNumId w:val="1"/>
  </w:num>
  <w:num w:numId="5" w16cid:durableId="1053119927">
    <w:abstractNumId w:val="0"/>
  </w:num>
  <w:num w:numId="6" w16cid:durableId="848060173">
    <w:abstractNumId w:val="7"/>
  </w:num>
  <w:num w:numId="7" w16cid:durableId="175507435">
    <w:abstractNumId w:val="5"/>
  </w:num>
  <w:num w:numId="8" w16cid:durableId="770783466">
    <w:abstractNumId w:val="2"/>
  </w:num>
  <w:num w:numId="9" w16cid:durableId="1254432835">
    <w:abstractNumId w:val="9"/>
  </w:num>
  <w:num w:numId="10" w16cid:durableId="851846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81"/>
    <w:rsid w:val="000242C2"/>
    <w:rsid w:val="00024C81"/>
    <w:rsid w:val="00035373"/>
    <w:rsid w:val="00081B1F"/>
    <w:rsid w:val="000E5F46"/>
    <w:rsid w:val="00125998"/>
    <w:rsid w:val="00130AB0"/>
    <w:rsid w:val="001626D9"/>
    <w:rsid w:val="001924A6"/>
    <w:rsid w:val="001C030E"/>
    <w:rsid w:val="00212C55"/>
    <w:rsid w:val="002309B0"/>
    <w:rsid w:val="00346B3A"/>
    <w:rsid w:val="003E75DC"/>
    <w:rsid w:val="00425AB8"/>
    <w:rsid w:val="00455F1D"/>
    <w:rsid w:val="00457663"/>
    <w:rsid w:val="00463E20"/>
    <w:rsid w:val="004A131E"/>
    <w:rsid w:val="005625D5"/>
    <w:rsid w:val="00574105"/>
    <w:rsid w:val="00586CD4"/>
    <w:rsid w:val="00586D5B"/>
    <w:rsid w:val="0059484C"/>
    <w:rsid w:val="005A09AF"/>
    <w:rsid w:val="005C0ECC"/>
    <w:rsid w:val="005C3B9D"/>
    <w:rsid w:val="005D5D25"/>
    <w:rsid w:val="005D6D2F"/>
    <w:rsid w:val="00607ACD"/>
    <w:rsid w:val="00672DC4"/>
    <w:rsid w:val="00684A38"/>
    <w:rsid w:val="006A1E8C"/>
    <w:rsid w:val="007156B7"/>
    <w:rsid w:val="007314D4"/>
    <w:rsid w:val="00732085"/>
    <w:rsid w:val="007408E6"/>
    <w:rsid w:val="00746FF8"/>
    <w:rsid w:val="00772D7F"/>
    <w:rsid w:val="00776A6A"/>
    <w:rsid w:val="007852DF"/>
    <w:rsid w:val="007A302F"/>
    <w:rsid w:val="007B32AE"/>
    <w:rsid w:val="00825C4A"/>
    <w:rsid w:val="00844D66"/>
    <w:rsid w:val="00892492"/>
    <w:rsid w:val="008E75F1"/>
    <w:rsid w:val="00942B8B"/>
    <w:rsid w:val="0095145D"/>
    <w:rsid w:val="0095167E"/>
    <w:rsid w:val="00953F0D"/>
    <w:rsid w:val="00970743"/>
    <w:rsid w:val="009F1295"/>
    <w:rsid w:val="00B1211F"/>
    <w:rsid w:val="00B207B8"/>
    <w:rsid w:val="00B54403"/>
    <w:rsid w:val="00B645AF"/>
    <w:rsid w:val="00BC0971"/>
    <w:rsid w:val="00BE1FED"/>
    <w:rsid w:val="00C80C49"/>
    <w:rsid w:val="00C829CC"/>
    <w:rsid w:val="00C9070D"/>
    <w:rsid w:val="00CD117D"/>
    <w:rsid w:val="00CD3A8B"/>
    <w:rsid w:val="00CD3E53"/>
    <w:rsid w:val="00D10E55"/>
    <w:rsid w:val="00D36D14"/>
    <w:rsid w:val="00DB60C9"/>
    <w:rsid w:val="00E34C00"/>
    <w:rsid w:val="00E53FC4"/>
    <w:rsid w:val="00E92366"/>
    <w:rsid w:val="00E9503C"/>
    <w:rsid w:val="00EB56E3"/>
    <w:rsid w:val="00EE0641"/>
    <w:rsid w:val="00F37A1B"/>
    <w:rsid w:val="00F54819"/>
    <w:rsid w:val="00F87696"/>
    <w:rsid w:val="00FD1B1E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883D9"/>
  <w15:chartTrackingRefBased/>
  <w15:docId w15:val="{52F12AC8-7B8F-466E-8BB5-0F9B4AC9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C4A"/>
  </w:style>
  <w:style w:type="paragraph" w:styleId="Heading1">
    <w:name w:val="heading 1"/>
    <w:basedOn w:val="Normal"/>
    <w:next w:val="Normal"/>
    <w:link w:val="Heading1Char"/>
    <w:uiPriority w:val="9"/>
    <w:qFormat/>
    <w:rsid w:val="00024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4C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C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24C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C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C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C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C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C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C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C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C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C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C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C81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4C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4C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4C8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156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6B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645A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6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25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5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5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9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0C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3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E53"/>
  </w:style>
  <w:style w:type="paragraph" w:styleId="Footer">
    <w:name w:val="footer"/>
    <w:basedOn w:val="Normal"/>
    <w:link w:val="FooterChar"/>
    <w:uiPriority w:val="99"/>
    <w:unhideWhenUsed/>
    <w:rsid w:val="00CD3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8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6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4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0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0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8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0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9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5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1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6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5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1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6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0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7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8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1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63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7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7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8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0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-cdn.scnat.ch/asset/4d8372ee-27d7-558a-b9db-77bf409ceef4/KFPE-11P-7Q-3d2018.pdf?b=370a2788-58f3-581e-85d7-2418b87c662e&amp;v=8ef687bc-7b14-5a4f-ad9e-bf494cddc1d7_0&amp;s=gLwVbtPON190F6auadVe-DPd_IOknFA_pssGzeBGB68h8nfbZIcnUaztPkFbUOKFef8V2w2-5NzkK61J2WEdN4JXXheHl2gX1f6cLTTro8WFmDkhlKvHQjqRQDZdPmPo3whl0-P3PWWEWWinhvJ5hWLGC5hYwVTAPC0kLEC-F7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48B642E88BD4A973DC3423D054CD2" ma:contentTypeVersion="16" ma:contentTypeDescription="Create a new document." ma:contentTypeScope="" ma:versionID="b82567cf821250ca0f0e3d0d3746a3c4">
  <xsd:schema xmlns:xsd="http://www.w3.org/2001/XMLSchema" xmlns:xs="http://www.w3.org/2001/XMLSchema" xmlns:p="http://schemas.microsoft.com/office/2006/metadata/properties" xmlns:ns2="9dadd07a-5d5e-4a39-b44c-b21c68915f49" xmlns:ns3="65a18299-af8f-4733-8655-5cb44ac7c80c" targetNamespace="http://schemas.microsoft.com/office/2006/metadata/properties" ma:root="true" ma:fieldsID="62804cabfc0156bc1efcc4528abb5ce5" ns2:_="" ns3:_="">
    <xsd:import namespace="9dadd07a-5d5e-4a39-b44c-b21c68915f49"/>
    <xsd:import namespace="65a18299-af8f-4733-8655-5cb44ac7c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dd07a-5d5e-4a39-b44c-b21c68915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9e741b7-2096-475b-aa76-03834b7399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18299-af8f-4733-8655-5cb44ac7c80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05bc54-0ce7-43b3-beea-10beb305d957}" ma:internalName="TaxCatchAll" ma:showField="CatchAllData" ma:web="65a18299-af8f-4733-8655-5cb44ac7c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a18299-af8f-4733-8655-5cb44ac7c80c" xsi:nil="true"/>
    <lcf76f155ced4ddcb4097134ff3c332f xmlns="9dadd07a-5d5e-4a39-b44c-b21c68915f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677714-7B1F-4746-8E8A-5812BF8252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7FE0B-4755-4F03-899B-B45942775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dd07a-5d5e-4a39-b44c-b21c68915f49"/>
    <ds:schemaRef ds:uri="65a18299-af8f-4733-8655-5cb44ac7c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A9E7E7-E780-4D48-9F95-0B0EAC773B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0A8475-4D6A-4B76-BCCF-2CC6BF3F090A}">
  <ds:schemaRefs>
    <ds:schemaRef ds:uri="http://schemas.microsoft.com/office/2006/metadata/properties"/>
    <ds:schemaRef ds:uri="http://schemas.microsoft.com/office/infopath/2007/PartnerControls"/>
    <ds:schemaRef ds:uri="65a18299-af8f-4733-8655-5cb44ac7c80c"/>
    <ds:schemaRef ds:uri="9dadd07a-5d5e-4a39-b44c-b21c68915f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Jo A. Cortijo</dc:creator>
  <cp:keywords/>
  <dc:description/>
  <cp:lastModifiedBy>Spisiakova, Katarína (Alliance Bioversity-CIAT)</cp:lastModifiedBy>
  <cp:revision>4</cp:revision>
  <dcterms:created xsi:type="dcterms:W3CDTF">2024-08-19T20:21:00Z</dcterms:created>
  <dcterms:modified xsi:type="dcterms:W3CDTF">2024-08-22T20:51:00Z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0x0101002F648B642E88BD4A973DC3423D054CD2</vt:lpwstr>
  </property>
  <property fmtid="{D5CDD505-2E9C-101B-9397-08002B2CF9AE}" pid="3" name="MediaServiceImageTags">
    <vt:lpwstr/>
  </property>
</Properties>
</file>